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7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7"/>
      </w:tblGrid>
      <w:tr w:rsidR="00F73C61" w:rsidRPr="001B0165" w:rsidTr="006B77F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C61" w:rsidRPr="001B0165" w:rsidRDefault="00F73C61" w:rsidP="006B77F2">
            <w:pPr>
              <w:pStyle w:val="Style10"/>
              <w:widowControl/>
              <w:spacing w:line="240" w:lineRule="auto"/>
              <w:rPr>
                <w:b/>
              </w:rPr>
            </w:pPr>
            <w:r w:rsidRPr="001B0165">
              <w:rPr>
                <w:rStyle w:val="FontStyle16"/>
                <w:b/>
              </w:rPr>
              <w:t>УТВЕРЖДАЮ</w:t>
            </w:r>
          </w:p>
        </w:tc>
      </w:tr>
      <w:tr w:rsidR="00F73C61" w:rsidRPr="001B0165" w:rsidTr="006B77F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C61" w:rsidRPr="001B0165" w:rsidRDefault="00F73C61" w:rsidP="006B77F2">
            <w:pPr>
              <w:pStyle w:val="Style10"/>
              <w:widowControl/>
              <w:spacing w:line="240" w:lineRule="exact"/>
              <w:ind w:left="34"/>
              <w:jc w:val="left"/>
            </w:pPr>
            <w:r w:rsidRPr="001B0165">
              <w:rPr>
                <w:rStyle w:val="FontStyle16"/>
              </w:rPr>
              <w:t xml:space="preserve">Руководитель </w:t>
            </w:r>
          </w:p>
        </w:tc>
      </w:tr>
      <w:tr w:rsidR="00F73C61" w:rsidRPr="001B0165" w:rsidTr="006B77F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C61" w:rsidRDefault="00F73C61" w:rsidP="006B77F2">
            <w:pPr>
              <w:pStyle w:val="Style10"/>
              <w:widowControl/>
              <w:spacing w:line="240" w:lineRule="exact"/>
              <w:ind w:left="34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(уполномоченное лицо)</w:t>
            </w:r>
            <w:r w:rsidRPr="001B0165">
              <w:rPr>
                <w:rStyle w:val="FontStyle17"/>
                <w:lang w:val="en-US"/>
              </w:rPr>
              <w:t xml:space="preserve"> </w:t>
            </w:r>
          </w:p>
          <w:p w:rsidR="00F73C61" w:rsidRPr="00F73C61" w:rsidRDefault="00F73C61" w:rsidP="006B77F2">
            <w:pPr>
              <w:pStyle w:val="Style10"/>
              <w:widowControl/>
              <w:spacing w:line="240" w:lineRule="exact"/>
              <w:ind w:left="34"/>
              <w:jc w:val="left"/>
            </w:pPr>
          </w:p>
        </w:tc>
      </w:tr>
      <w:tr w:rsidR="00F73C61" w:rsidRPr="001B0165" w:rsidTr="006B77F2">
        <w:tc>
          <w:tcPr>
            <w:tcW w:w="623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F73C61" w:rsidRDefault="00F73C61" w:rsidP="006B77F2">
            <w:pPr>
              <w:pStyle w:val="Style10"/>
              <w:widowControl/>
              <w:spacing w:line="240" w:lineRule="exact"/>
              <w:rPr>
                <w:sz w:val="22"/>
                <w:szCs w:val="22"/>
              </w:rPr>
            </w:pPr>
            <w:r w:rsidRPr="00F73C61">
              <w:rPr>
                <w:rStyle w:val="FontStyle17"/>
                <w:sz w:val="22"/>
                <w:szCs w:val="22"/>
              </w:rPr>
              <w:t>Управление по физической культуре, спорту и туризму администрации Ленинск - Кузнецкого городского округа</w:t>
            </w:r>
          </w:p>
        </w:tc>
      </w:tr>
      <w:tr w:rsidR="00F73C61" w:rsidRPr="001B0165" w:rsidTr="006B77F2">
        <w:tc>
          <w:tcPr>
            <w:tcW w:w="62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2"/>
              <w:widowControl/>
              <w:tabs>
                <w:tab w:val="left" w:pos="1872"/>
              </w:tabs>
              <w:spacing w:before="56" w:line="251" w:lineRule="exact"/>
              <w:ind w:left="81"/>
              <w:jc w:val="both"/>
              <w:rPr>
                <w:rStyle w:val="FontStyle17"/>
              </w:rPr>
            </w:pPr>
            <w:r w:rsidRPr="001B0165">
              <w:rPr>
                <w:rStyle w:val="FontStyle17"/>
              </w:rPr>
              <w:t xml:space="preserve">(наименование </w:t>
            </w:r>
            <w:r w:rsidRPr="001B0165">
              <w:t>органа, осуществляющего функции и полномочия учредителя муниципального бюджетного или автономного учреждения, главного распорядителя средств бюджета  городского округа, в ведении которого находятся муниципальные казенные учреждения</w:t>
            </w:r>
            <w:r w:rsidRPr="001B0165">
              <w:rPr>
                <w:rStyle w:val="FontStyle17"/>
              </w:rPr>
              <w:t>)</w:t>
            </w:r>
          </w:p>
          <w:p w:rsidR="00F73C61" w:rsidRPr="001B0165" w:rsidRDefault="00F73C61" w:rsidP="006B77F2">
            <w:pPr>
              <w:pStyle w:val="Style10"/>
              <w:widowControl/>
              <w:spacing w:line="240" w:lineRule="exact"/>
            </w:pPr>
          </w:p>
        </w:tc>
      </w:tr>
      <w:tr w:rsidR="00F73C61" w:rsidRPr="00965FC2" w:rsidTr="006B77F2">
        <w:tc>
          <w:tcPr>
            <w:tcW w:w="623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965FC2" w:rsidRDefault="00F73C61" w:rsidP="00776104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                                                        </w:t>
            </w:r>
            <w:proofErr w:type="spellStart"/>
            <w:r w:rsidR="00776104">
              <w:rPr>
                <w:sz w:val="20"/>
                <w:szCs w:val="20"/>
              </w:rPr>
              <w:t>ДН</w:t>
            </w:r>
            <w:proofErr w:type="gramStart"/>
            <w:r w:rsidR="00776104">
              <w:rPr>
                <w:sz w:val="20"/>
                <w:szCs w:val="20"/>
              </w:rPr>
              <w:t>.Е</w:t>
            </w:r>
            <w:proofErr w:type="gramEnd"/>
            <w:r w:rsidR="00776104">
              <w:rPr>
                <w:sz w:val="20"/>
                <w:szCs w:val="20"/>
              </w:rPr>
              <w:t>флов</w:t>
            </w:r>
            <w:proofErr w:type="spellEnd"/>
          </w:p>
        </w:tc>
      </w:tr>
      <w:tr w:rsidR="00F73C61" w:rsidRPr="00965FC2" w:rsidTr="006B77F2">
        <w:tc>
          <w:tcPr>
            <w:tcW w:w="623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73C61" w:rsidRPr="00965FC2" w:rsidRDefault="00F73C61" w:rsidP="006B77F2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</w:rPr>
              <w:t>(должность)           (подпись)       (расшифровка подписи)</w:t>
            </w:r>
          </w:p>
        </w:tc>
      </w:tr>
      <w:tr w:rsidR="00F73C61" w:rsidRPr="00965FC2" w:rsidTr="006B77F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C61" w:rsidRPr="00965FC2" w:rsidRDefault="00F73C61" w:rsidP="006B77F2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F73C61" w:rsidRPr="00965FC2" w:rsidTr="006B77F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C61" w:rsidRPr="00965FC2" w:rsidRDefault="00F73C61" w:rsidP="00776104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6"/>
              </w:rPr>
              <w:t xml:space="preserve">"09" </w:t>
            </w:r>
            <w:r w:rsidRPr="008E703D">
              <w:rPr>
                <w:rStyle w:val="FontStyle16"/>
              </w:rPr>
              <w:t>_</w:t>
            </w:r>
            <w:r>
              <w:rPr>
                <w:rStyle w:val="FontStyle16"/>
              </w:rPr>
              <w:t>января</w:t>
            </w:r>
            <w:r w:rsidRPr="008E703D">
              <w:rPr>
                <w:rStyle w:val="FontStyle16"/>
              </w:rPr>
              <w:t>__</w:t>
            </w:r>
            <w:r>
              <w:rPr>
                <w:rStyle w:val="FontStyle16"/>
              </w:rPr>
              <w:t>201</w:t>
            </w:r>
            <w:r w:rsidR="00776104">
              <w:rPr>
                <w:rStyle w:val="FontStyle16"/>
              </w:rPr>
              <w:t>9</w:t>
            </w:r>
            <w:r>
              <w:rPr>
                <w:rStyle w:val="FontStyle16"/>
              </w:rPr>
              <w:t xml:space="preserve"> г.</w:t>
            </w:r>
          </w:p>
        </w:tc>
      </w:tr>
    </w:tbl>
    <w:p w:rsidR="00F73C61" w:rsidRDefault="00F73C61" w:rsidP="00F73C61">
      <w:pPr>
        <w:pStyle w:val="Style10"/>
        <w:widowControl/>
        <w:spacing w:line="240" w:lineRule="exact"/>
        <w:ind w:left="52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843"/>
      </w:tblGrid>
      <w:tr w:rsidR="00F73C61" w:rsidRPr="001B0165" w:rsidTr="006B77F2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F73C61" w:rsidRPr="001B0165" w:rsidRDefault="00F73C61" w:rsidP="006B77F2">
            <w:pPr>
              <w:tabs>
                <w:tab w:val="left" w:pos="8625"/>
              </w:tabs>
              <w:contextualSpacing/>
              <w:jc w:val="center"/>
              <w:rPr>
                <w:szCs w:val="24"/>
                <w:lang w:val="en-US"/>
              </w:rPr>
            </w:pPr>
            <w:r w:rsidRPr="001B0165">
              <w:rPr>
                <w:rStyle w:val="FontStyle19"/>
                <w:position w:val="4"/>
                <w:lang w:val="en-US"/>
              </w:rPr>
              <w:t xml:space="preserve">                                              </w:t>
            </w:r>
            <w:r>
              <w:rPr>
                <w:rStyle w:val="FontStyle19"/>
                <w:position w:val="4"/>
              </w:rPr>
              <w:t xml:space="preserve">                     </w:t>
            </w:r>
            <w:r w:rsidRPr="001B0165">
              <w:rPr>
                <w:rStyle w:val="FontStyle19"/>
                <w:position w:val="4"/>
                <w:lang w:val="en-US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МУНИЦИПАЛЬНОЕ ЗАДАНИЕ № </w:t>
            </w:r>
            <w:r w:rsidRPr="001B0165">
              <w:rPr>
                <w:rStyle w:val="FontStyle19"/>
                <w:position w:val="4"/>
                <w:vertAlign w:val="superscript"/>
              </w:rPr>
              <w:t>1</w:t>
            </w:r>
            <w:r>
              <w:rPr>
                <w:rStyle w:val="FontStyle19"/>
                <w:position w:val="4"/>
                <w:vertAlign w:val="superscript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61" w:rsidRPr="00F73C61" w:rsidRDefault="00F73C61" w:rsidP="006B77F2">
            <w:pPr>
              <w:pStyle w:val="Style10"/>
              <w:widowControl/>
              <w:spacing w:line="240" w:lineRule="exact"/>
              <w:contextualSpacing/>
            </w:pPr>
            <w:r>
              <w:t>8</w:t>
            </w:r>
          </w:p>
        </w:tc>
      </w:tr>
    </w:tbl>
    <w:p w:rsidR="00F73C61" w:rsidRDefault="00F73C61" w:rsidP="00F73C61">
      <w:pPr>
        <w:pStyle w:val="Style10"/>
        <w:widowControl/>
        <w:spacing w:line="240" w:lineRule="auto"/>
        <w:contextualSpacing/>
      </w:pPr>
    </w:p>
    <w:p w:rsidR="00F73C61" w:rsidRDefault="00F73C61" w:rsidP="00F73C61">
      <w:pPr>
        <w:pStyle w:val="Style10"/>
        <w:widowControl/>
        <w:spacing w:line="240" w:lineRule="auto"/>
        <w:contextualSpacing/>
        <w:jc w:val="left"/>
      </w:pPr>
      <w:r>
        <w:t xml:space="preserve">                                                             на  201</w:t>
      </w:r>
      <w:r w:rsidR="00776104">
        <w:t>9</w:t>
      </w:r>
      <w:r>
        <w:t xml:space="preserve"> год и на плановый период  20</w:t>
      </w:r>
      <w:r w:rsidR="00776104">
        <w:t>20</w:t>
      </w:r>
      <w:r>
        <w:t xml:space="preserve"> и  202</w:t>
      </w:r>
      <w:r w:rsidR="00776104">
        <w:t>1</w:t>
      </w:r>
      <w:r>
        <w:t xml:space="preserve"> годов</w:t>
      </w:r>
    </w:p>
    <w:p w:rsidR="00F73C61" w:rsidRDefault="00F73C61" w:rsidP="00F73C61">
      <w:pPr>
        <w:pStyle w:val="Style10"/>
        <w:widowControl/>
        <w:spacing w:line="240" w:lineRule="auto"/>
        <w:contextualSpacing/>
        <w:jc w:val="left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75"/>
        <w:gridCol w:w="7434"/>
        <w:gridCol w:w="1134"/>
      </w:tblGrid>
      <w:tr w:rsidR="00F73C61" w:rsidTr="006B77F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  <w:jc w:val="center"/>
            </w:pPr>
            <w:r>
              <w:t>Коды</w:t>
            </w:r>
          </w:p>
        </w:tc>
      </w:tr>
      <w:tr w:rsidR="00F73C61" w:rsidTr="006B77F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3C61" w:rsidRDefault="00F73C61" w:rsidP="006B77F2">
            <w:pPr>
              <w:pStyle w:val="ConsPlusNormal"/>
              <w:jc w:val="right"/>
            </w:pPr>
            <w:r>
              <w:t xml:space="preserve">Форма по </w:t>
            </w:r>
            <w:hyperlink r:id="rId5" w:history="1">
              <w:r w:rsidRPr="00D46EE5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61" w:rsidRDefault="00F73C61" w:rsidP="006B77F2">
            <w:pPr>
              <w:pStyle w:val="ConsPlusNormal"/>
              <w:jc w:val="center"/>
            </w:pPr>
            <w:r>
              <w:t>0506001</w:t>
            </w:r>
          </w:p>
        </w:tc>
      </w:tr>
      <w:tr w:rsidR="00F73C61" w:rsidTr="006B77F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3C61" w:rsidRPr="00F73C61" w:rsidRDefault="00F73C61" w:rsidP="006B77F2">
            <w:pPr>
              <w:pStyle w:val="ConsPlusNormal"/>
              <w:jc w:val="right"/>
              <w:rPr>
                <w:sz w:val="20"/>
              </w:rPr>
            </w:pPr>
            <w:r w:rsidRPr="00F73C61">
              <w:rPr>
                <w:sz w:val="20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1" w:rsidRPr="00F73C61" w:rsidRDefault="00F73C61" w:rsidP="00776104">
            <w:pPr>
              <w:pStyle w:val="ConsPlusNormal"/>
              <w:ind w:left="-203"/>
              <w:rPr>
                <w:sz w:val="20"/>
              </w:rPr>
            </w:pPr>
            <w:r w:rsidRPr="00F73C61">
              <w:rPr>
                <w:sz w:val="20"/>
              </w:rPr>
              <w:t>0</w:t>
            </w:r>
            <w:r>
              <w:rPr>
                <w:sz w:val="20"/>
              </w:rPr>
              <w:t xml:space="preserve"> 0</w:t>
            </w:r>
            <w:r w:rsidRPr="00F73C61">
              <w:rPr>
                <w:sz w:val="20"/>
              </w:rPr>
              <w:t>9.01.201</w:t>
            </w:r>
            <w:r w:rsidR="00776104">
              <w:rPr>
                <w:sz w:val="20"/>
              </w:rPr>
              <w:t>9</w:t>
            </w:r>
          </w:p>
        </w:tc>
      </w:tr>
      <w:tr w:rsidR="00F73C61" w:rsidTr="006B77F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  <w:jc w:val="right"/>
            </w:pPr>
            <w:r>
              <w:t xml:space="preserve">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1" w:rsidRPr="00F73C61" w:rsidRDefault="00F73C61" w:rsidP="00776104">
            <w:pPr>
              <w:pStyle w:val="ConsPlusNormal"/>
              <w:rPr>
                <w:sz w:val="20"/>
              </w:rPr>
            </w:pPr>
            <w:r w:rsidRPr="00F73C61">
              <w:rPr>
                <w:sz w:val="20"/>
              </w:rPr>
              <w:t>31.12.201</w:t>
            </w:r>
            <w:r w:rsidR="00776104">
              <w:rPr>
                <w:sz w:val="20"/>
              </w:rPr>
              <w:t>9</w:t>
            </w:r>
          </w:p>
        </w:tc>
      </w:tr>
    </w:tbl>
    <w:p w:rsidR="00F73C61" w:rsidRDefault="00F73C61" w:rsidP="00F73C61">
      <w:pPr>
        <w:pStyle w:val="Style10"/>
        <w:widowControl/>
        <w:spacing w:line="240" w:lineRule="auto"/>
        <w:contextualSpacing/>
        <w:jc w:val="lef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3"/>
        <w:gridCol w:w="1843"/>
        <w:gridCol w:w="1134"/>
      </w:tblGrid>
      <w:tr w:rsidR="00F73C61" w:rsidRPr="001B0165" w:rsidTr="006B77F2">
        <w:tc>
          <w:tcPr>
            <w:tcW w:w="118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 xml:space="preserve">Наименование муниципального учреждения </w:t>
            </w:r>
          </w:p>
          <w:p w:rsidR="00F73C61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</w:p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Муниципальное автономное учреждение «Лыжно-спортивный комплекс»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t>Код по сводному реестру</w:t>
            </w:r>
          </w:p>
        </w:tc>
        <w:tc>
          <w:tcPr>
            <w:tcW w:w="1134" w:type="dxa"/>
            <w:shd w:val="clear" w:color="auto" w:fill="auto"/>
          </w:tcPr>
          <w:p w:rsidR="00F73C61" w:rsidRPr="000603FF" w:rsidRDefault="000603FF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0"/>
                <w:szCs w:val="20"/>
              </w:rPr>
            </w:pPr>
            <w:r w:rsidRPr="000603FF">
              <w:rPr>
                <w:rFonts w:ascii="Roboto Slab" w:hAnsi="Roboto Slab"/>
                <w:sz w:val="18"/>
                <w:szCs w:val="18"/>
              </w:rPr>
              <w:t>323U5497</w:t>
            </w:r>
          </w:p>
        </w:tc>
      </w:tr>
      <w:tr w:rsidR="00F73C61" w:rsidRPr="001B0165" w:rsidTr="006B77F2">
        <w:tc>
          <w:tcPr>
            <w:tcW w:w="118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C61" w:rsidRPr="001B0165" w:rsidTr="006B77F2">
        <w:tc>
          <w:tcPr>
            <w:tcW w:w="118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F73C61" w:rsidRPr="001B0165" w:rsidTr="006B77F2">
        <w:tc>
          <w:tcPr>
            <w:tcW w:w="118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Вид</w:t>
            </w:r>
            <w:r w:rsidRPr="001B0165">
              <w:rPr>
                <w:rStyle w:val="FontStyle16"/>
              </w:rPr>
              <w:t xml:space="preserve"> деятельности муниципального учреждения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</w:tcPr>
          <w:p w:rsidR="00F73C61" w:rsidRPr="001B0165" w:rsidRDefault="001815B7" w:rsidP="00AE08B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93.1</w:t>
            </w:r>
            <w:r w:rsidR="00AE08B5">
              <w:rPr>
                <w:rStyle w:val="FontStyle16"/>
              </w:rPr>
              <w:t>9</w:t>
            </w:r>
          </w:p>
        </w:tc>
      </w:tr>
      <w:tr w:rsidR="00F73C61" w:rsidRPr="001B0165" w:rsidTr="006B77F2">
        <w:tc>
          <w:tcPr>
            <w:tcW w:w="118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F73C61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Деятельность в области спорта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       </w:t>
            </w: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C61" w:rsidRPr="00965FC2" w:rsidTr="006B77F2">
        <w:tc>
          <w:tcPr>
            <w:tcW w:w="118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965FC2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C61" w:rsidRPr="001B0165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C61" w:rsidRPr="00F35511" w:rsidTr="006B77F2">
        <w:tc>
          <w:tcPr>
            <w:tcW w:w="118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C61" w:rsidRPr="001B0165" w:rsidRDefault="00F73C61" w:rsidP="006B77F2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t>(указывается вид деятельности муниципального учреждения из общероссийского базового перечня или регионального перечня</w:t>
            </w:r>
            <w:r w:rsidRPr="001B0165">
              <w:rPr>
                <w:rStyle w:val="FontStyle17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C61" w:rsidRPr="00F35511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61" w:rsidRPr="00F35511" w:rsidRDefault="00F73C61" w:rsidP="006B77F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</w:tbl>
    <w:p w:rsidR="00F73C61" w:rsidRPr="000603FF" w:rsidRDefault="00F73C61" w:rsidP="00F73C61">
      <w:pPr>
        <w:widowControl/>
        <w:rPr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314"/>
        <w:gridCol w:w="1134"/>
      </w:tblGrid>
      <w:tr w:rsidR="00F73C61" w:rsidRPr="001B0165" w:rsidTr="00E61E7B">
        <w:trPr>
          <w:trHeight w:val="66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E61E7B">
            <w:pPr>
              <w:pStyle w:val="Style11"/>
              <w:widowControl/>
            </w:pPr>
          </w:p>
          <w:p w:rsidR="00F73C61" w:rsidRDefault="00F73C61" w:rsidP="00E61E7B">
            <w:pPr>
              <w:pStyle w:val="Style11"/>
              <w:widowControl/>
            </w:pPr>
          </w:p>
          <w:p w:rsidR="00F73C61" w:rsidRDefault="00F73C61" w:rsidP="00E61E7B">
            <w:pPr>
              <w:pStyle w:val="Style11"/>
              <w:widowControl/>
            </w:pPr>
          </w:p>
          <w:p w:rsidR="00F73C61" w:rsidRDefault="00F73C61" w:rsidP="00E61E7B">
            <w:pPr>
              <w:pStyle w:val="Style11"/>
              <w:widowControl/>
            </w:pPr>
          </w:p>
          <w:p w:rsidR="00F73C61" w:rsidRPr="001B0165" w:rsidRDefault="00F73C61" w:rsidP="00E61E7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F73C61" w:rsidRDefault="00F73C61" w:rsidP="006B77F2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73C61" w:rsidRPr="001B0165" w:rsidRDefault="00F73C61" w:rsidP="006B77F2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1B0165">
              <w:rPr>
                <w:rStyle w:val="FontStyle27"/>
              </w:rPr>
              <w:t xml:space="preserve">Часть 2. Сведения о выполняемых работах </w:t>
            </w:r>
            <w:r w:rsidRPr="001B0165">
              <w:rPr>
                <w:rStyle w:val="FontStyle27"/>
                <w:vertAlign w:val="superscript"/>
              </w:rPr>
              <w:t>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right w:val="nil"/>
            </w:tcBorders>
          </w:tcPr>
          <w:p w:rsidR="00F73C61" w:rsidRPr="001B0165" w:rsidRDefault="00F73C61" w:rsidP="006B77F2">
            <w:pPr>
              <w:pStyle w:val="Style11"/>
              <w:widowControl/>
            </w:pPr>
          </w:p>
        </w:tc>
      </w:tr>
      <w:tr w:rsidR="00F73C61" w:rsidRPr="001B0165" w:rsidTr="006B77F2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F73C61" w:rsidRPr="001B0165" w:rsidRDefault="00F73C61" w:rsidP="006B77F2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F73C61" w:rsidRPr="001B0165" w:rsidRDefault="00F73C61" w:rsidP="006B77F2">
            <w:pPr>
              <w:pStyle w:val="Style22"/>
              <w:widowControl/>
              <w:ind w:left="2349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1C5EAC">
              <w:rPr>
                <w:rStyle w:val="FontStyle27"/>
              </w:rPr>
              <w:t>1</w:t>
            </w:r>
            <w:r w:rsidRPr="001B0165">
              <w:rPr>
                <w:rStyle w:val="FontStyle27"/>
                <w:lang w:val="en-US"/>
              </w:rPr>
              <w:t>____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C61" w:rsidRPr="001B0165" w:rsidRDefault="00F73C61" w:rsidP="006B77F2">
            <w:pPr>
              <w:pStyle w:val="Style11"/>
              <w:widowControl/>
            </w:pPr>
          </w:p>
        </w:tc>
      </w:tr>
      <w:tr w:rsidR="00F73C61" w:rsidRPr="001B0165" w:rsidTr="006B77F2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73C61" w:rsidRDefault="00F73C61" w:rsidP="00E61E7B">
            <w:pPr>
              <w:pStyle w:val="Style22"/>
              <w:widowControl/>
              <w:numPr>
                <w:ilvl w:val="0"/>
                <w:numId w:val="1"/>
              </w:numPr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t>Наименование работы</w:t>
            </w:r>
          </w:p>
          <w:p w:rsidR="00E61E7B" w:rsidRDefault="00E61E7B" w:rsidP="00E61E7B">
            <w:pPr>
              <w:pStyle w:val="Style22"/>
              <w:widowControl/>
              <w:ind w:left="720" w:right="21"/>
              <w:rPr>
                <w:rStyle w:val="FontStyle27"/>
              </w:rPr>
            </w:pPr>
          </w:p>
          <w:p w:rsidR="00E61E7B" w:rsidRDefault="00E61E7B" w:rsidP="00E61E7B">
            <w:pPr>
              <w:pStyle w:val="Style22"/>
              <w:widowControl/>
              <w:ind w:left="720" w:right="21"/>
              <w:rPr>
                <w:rStyle w:val="FontStyle27"/>
              </w:rPr>
            </w:pPr>
          </w:p>
          <w:p w:rsidR="00E61E7B" w:rsidRPr="00E61E7B" w:rsidRDefault="00E61E7B" w:rsidP="00E61E7B">
            <w:pPr>
              <w:pStyle w:val="Style22"/>
              <w:widowControl/>
              <w:ind w:left="720" w:right="21"/>
              <w:rPr>
                <w:rStyle w:val="FontStyle27"/>
              </w:rPr>
            </w:pPr>
            <w:r>
              <w:t>Обеспечение доступа к объектам спорта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EB0" w:rsidRPr="00DD6EC3" w:rsidRDefault="00AE08B5" w:rsidP="00A07E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35.01.1</w:t>
            </w:r>
          </w:p>
          <w:p w:rsidR="00F73C61" w:rsidRPr="001B0165" w:rsidRDefault="00F73C61" w:rsidP="006B77F2">
            <w:pPr>
              <w:pStyle w:val="Style22"/>
              <w:jc w:val="center"/>
            </w:pPr>
          </w:p>
        </w:tc>
      </w:tr>
      <w:tr w:rsidR="00F73C61" w:rsidRPr="001B0165" w:rsidTr="006B77F2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F73C61" w:rsidRPr="001B0165" w:rsidRDefault="00F73C61" w:rsidP="006B77F2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</w:pPr>
          </w:p>
        </w:tc>
      </w:tr>
      <w:tr w:rsidR="00F73C61" w:rsidRPr="001B0165" w:rsidTr="006B77F2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3C61" w:rsidRPr="001B0165" w:rsidRDefault="00F73C61" w:rsidP="006B77F2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</w:pPr>
          </w:p>
        </w:tc>
      </w:tr>
      <w:tr w:rsidR="00F73C61" w:rsidRPr="001B0165" w:rsidTr="006B77F2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3C61" w:rsidRPr="001B0165" w:rsidRDefault="00E61E7B" w:rsidP="006B77F2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t>В интересах общества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22"/>
            </w:pPr>
          </w:p>
        </w:tc>
      </w:tr>
    </w:tbl>
    <w:p w:rsidR="00F73C61" w:rsidRPr="001B0165" w:rsidRDefault="00F73C61" w:rsidP="00F73C61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:rsidR="00F73C61" w:rsidRDefault="00F73C61" w:rsidP="00F73C61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:rsidR="00F73C61" w:rsidRDefault="00F73C61" w:rsidP="00F73C61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F73C61" w:rsidTr="006B77F2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:rsidR="00F73C61" w:rsidRDefault="00F73C61" w:rsidP="006B77F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:rsidR="00F73C61" w:rsidRDefault="00F73C61" w:rsidP="006B77F2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:rsidR="00F73C61" w:rsidRDefault="00F73C61" w:rsidP="006B77F2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F73C61" w:rsidRDefault="00F73C61" w:rsidP="006B77F2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F73C61" w:rsidRDefault="00F73C61" w:rsidP="006B77F2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F73C61" w:rsidTr="006B77F2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F73C61" w:rsidRDefault="00F73C61" w:rsidP="006B77F2"/>
        </w:tc>
        <w:tc>
          <w:tcPr>
            <w:tcW w:w="1191" w:type="dxa"/>
            <w:vMerge w:val="restart"/>
          </w:tcPr>
          <w:p w:rsidR="00F73C61" w:rsidRDefault="00F73C61" w:rsidP="006B77F2">
            <w:pPr>
              <w:pStyle w:val="ConsPlusNormal"/>
              <w:ind w:right="-67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1191" w:type="dxa"/>
            <w:vMerge w:val="restart"/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1247" w:type="dxa"/>
            <w:vMerge w:val="restart"/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1111" w:type="dxa"/>
            <w:vMerge w:val="restart"/>
          </w:tcPr>
          <w:p w:rsidR="00F73C61" w:rsidRDefault="00F73C61" w:rsidP="006B77F2">
            <w:pPr>
              <w:pStyle w:val="ConsPlusNormal"/>
              <w:ind w:left="-85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1134" w:type="dxa"/>
            <w:vMerge w:val="restart"/>
          </w:tcPr>
          <w:p w:rsidR="00F73C61" w:rsidRDefault="00F73C61" w:rsidP="006B77F2">
            <w:pPr>
              <w:pStyle w:val="ConsPlusNormal"/>
              <w:ind w:left="-62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1020" w:type="dxa"/>
            <w:vMerge w:val="restart"/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показателя </w:t>
            </w:r>
          </w:p>
        </w:tc>
        <w:tc>
          <w:tcPr>
            <w:tcW w:w="1814" w:type="dxa"/>
            <w:gridSpan w:val="2"/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</w:tcPr>
          <w:p w:rsidR="00F73C61" w:rsidRDefault="00F73C61" w:rsidP="00E61E7B">
            <w:pPr>
              <w:pStyle w:val="ConsPlusNormal"/>
              <w:jc w:val="center"/>
            </w:pPr>
            <w:r>
              <w:t>20</w:t>
            </w:r>
            <w:r w:rsidR="00E61E7B">
              <w:t>18</w:t>
            </w:r>
            <w:r>
              <w:t xml:space="preserve"> год (очередн</w:t>
            </w:r>
            <w:r>
              <w:lastRenderedPageBreak/>
              <w:t>ой финансовый год)</w:t>
            </w:r>
          </w:p>
        </w:tc>
        <w:tc>
          <w:tcPr>
            <w:tcW w:w="1077" w:type="dxa"/>
            <w:vMerge w:val="restart"/>
          </w:tcPr>
          <w:p w:rsidR="00F73C61" w:rsidRDefault="00F73C61" w:rsidP="00E61E7B">
            <w:pPr>
              <w:pStyle w:val="ConsPlusNormal"/>
              <w:jc w:val="center"/>
            </w:pPr>
            <w:r>
              <w:lastRenderedPageBreak/>
              <w:t>20</w:t>
            </w:r>
            <w:r w:rsidR="00E61E7B">
              <w:t>19</w:t>
            </w:r>
            <w:r>
              <w:t xml:space="preserve"> год (1-й год </w:t>
            </w:r>
            <w: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</w:tcPr>
          <w:p w:rsidR="00F73C61" w:rsidRDefault="00F73C61" w:rsidP="00E61E7B">
            <w:pPr>
              <w:pStyle w:val="ConsPlusNormal"/>
              <w:jc w:val="center"/>
            </w:pPr>
            <w:r>
              <w:lastRenderedPageBreak/>
              <w:t>20</w:t>
            </w:r>
            <w:r w:rsidR="00E61E7B">
              <w:t>20</w:t>
            </w:r>
            <w:r>
              <w:t xml:space="preserve"> год (2-й год </w:t>
            </w:r>
            <w:r>
              <w:lastRenderedPageBreak/>
              <w:t>планового периода)</w:t>
            </w:r>
          </w:p>
        </w:tc>
        <w:tc>
          <w:tcPr>
            <w:tcW w:w="680" w:type="dxa"/>
            <w:vMerge w:val="restart"/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>в проц</w:t>
            </w:r>
            <w:r>
              <w:lastRenderedPageBreak/>
              <w:t>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>в абсолют</w:t>
            </w:r>
            <w:r>
              <w:lastRenderedPageBreak/>
              <w:t>ных показателях</w:t>
            </w:r>
          </w:p>
        </w:tc>
      </w:tr>
      <w:tr w:rsidR="00F73C61" w:rsidTr="006B77F2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F73C61" w:rsidRDefault="00F73C61" w:rsidP="006B77F2"/>
        </w:tc>
        <w:tc>
          <w:tcPr>
            <w:tcW w:w="1191" w:type="dxa"/>
            <w:vMerge/>
          </w:tcPr>
          <w:p w:rsidR="00F73C61" w:rsidRDefault="00F73C61" w:rsidP="006B77F2"/>
        </w:tc>
        <w:tc>
          <w:tcPr>
            <w:tcW w:w="1191" w:type="dxa"/>
            <w:vMerge/>
          </w:tcPr>
          <w:p w:rsidR="00F73C61" w:rsidRDefault="00F73C61" w:rsidP="006B77F2"/>
        </w:tc>
        <w:tc>
          <w:tcPr>
            <w:tcW w:w="1247" w:type="dxa"/>
            <w:vMerge/>
          </w:tcPr>
          <w:p w:rsidR="00F73C61" w:rsidRDefault="00F73C61" w:rsidP="006B77F2"/>
        </w:tc>
        <w:tc>
          <w:tcPr>
            <w:tcW w:w="1111" w:type="dxa"/>
            <w:vMerge/>
          </w:tcPr>
          <w:p w:rsidR="00F73C61" w:rsidRDefault="00F73C61" w:rsidP="006B77F2"/>
        </w:tc>
        <w:tc>
          <w:tcPr>
            <w:tcW w:w="1134" w:type="dxa"/>
            <w:vMerge/>
          </w:tcPr>
          <w:p w:rsidR="00F73C61" w:rsidRDefault="00F73C61" w:rsidP="006B77F2"/>
        </w:tc>
        <w:tc>
          <w:tcPr>
            <w:tcW w:w="1020" w:type="dxa"/>
            <w:vMerge/>
          </w:tcPr>
          <w:p w:rsidR="00F73C61" w:rsidRDefault="00F73C61" w:rsidP="006B77F2"/>
        </w:tc>
        <w:tc>
          <w:tcPr>
            <w:tcW w:w="964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:rsidR="00F73C61" w:rsidRPr="006A6CBC" w:rsidRDefault="00F73C61" w:rsidP="006B77F2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6" w:history="1">
              <w:r w:rsidRPr="006A6CBC">
                <w:t>ОКЕИ</w:t>
              </w:r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:rsidR="00F73C61" w:rsidRDefault="00F73C61" w:rsidP="006B77F2"/>
        </w:tc>
        <w:tc>
          <w:tcPr>
            <w:tcW w:w="1077" w:type="dxa"/>
            <w:vMerge/>
          </w:tcPr>
          <w:p w:rsidR="00F73C61" w:rsidRDefault="00F73C61" w:rsidP="006B77F2"/>
        </w:tc>
        <w:tc>
          <w:tcPr>
            <w:tcW w:w="1134" w:type="dxa"/>
            <w:vMerge/>
          </w:tcPr>
          <w:p w:rsidR="00F73C61" w:rsidRDefault="00F73C61" w:rsidP="006B77F2"/>
        </w:tc>
        <w:tc>
          <w:tcPr>
            <w:tcW w:w="680" w:type="dxa"/>
            <w:vMerge/>
          </w:tcPr>
          <w:p w:rsidR="00F73C61" w:rsidRDefault="00F73C61" w:rsidP="006B77F2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F73C61" w:rsidRDefault="00F73C61" w:rsidP="006B77F2"/>
        </w:tc>
      </w:tr>
      <w:tr w:rsidR="00F73C61" w:rsidTr="006B77F2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:rsidR="00F73C61" w:rsidRDefault="00F73C61" w:rsidP="006B77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F73C61" w:rsidRDefault="00F73C61" w:rsidP="006B77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  <w:jc w:val="center"/>
            </w:pPr>
            <w:r>
              <w:t>14</w:t>
            </w:r>
          </w:p>
        </w:tc>
      </w:tr>
      <w:tr w:rsidR="00F73C61" w:rsidTr="006B77F2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91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91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247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11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34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020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964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850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34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077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134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680" w:type="dxa"/>
          </w:tcPr>
          <w:p w:rsidR="00F73C61" w:rsidRDefault="00F73C61" w:rsidP="006B77F2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73C61" w:rsidRDefault="00F73C61" w:rsidP="006B77F2">
            <w:pPr>
              <w:pStyle w:val="ConsPlusNormal"/>
            </w:pPr>
          </w:p>
        </w:tc>
      </w:tr>
      <w:tr w:rsidR="00A07EB0" w:rsidTr="009B5CC8"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A07EB0" w:rsidRPr="00DD6EC3" w:rsidRDefault="00AE08B5" w:rsidP="003A2B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35001100000000000003101</w:t>
            </w:r>
          </w:p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7EB0" w:rsidRPr="00A07565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E08B5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D7551">
              <w:rPr>
                <w:sz w:val="16"/>
                <w:szCs w:val="16"/>
              </w:rPr>
              <w:t xml:space="preserve">аличие </w:t>
            </w:r>
            <w:proofErr w:type="spellStart"/>
            <w:r w:rsidRPr="007D7551">
              <w:rPr>
                <w:sz w:val="16"/>
                <w:szCs w:val="16"/>
              </w:rPr>
              <w:t>обосно</w:t>
            </w:r>
            <w:proofErr w:type="spellEnd"/>
            <w:r w:rsidR="00AE08B5">
              <w:rPr>
                <w:sz w:val="16"/>
                <w:szCs w:val="16"/>
              </w:rPr>
              <w:t>-</w:t>
            </w:r>
          </w:p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D7551">
              <w:rPr>
                <w:sz w:val="16"/>
                <w:szCs w:val="16"/>
              </w:rPr>
              <w:t>ванных жалоб</w:t>
            </w:r>
          </w:p>
        </w:tc>
        <w:tc>
          <w:tcPr>
            <w:tcW w:w="964" w:type="dxa"/>
            <w:vAlign w:val="center"/>
          </w:tcPr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D7551">
              <w:rPr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A07EB0" w:rsidRPr="007D7551" w:rsidRDefault="00A07EB0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D7551">
              <w:rPr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A07EB0" w:rsidRPr="007D7551" w:rsidRDefault="00AE08B5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A07EB0" w:rsidRPr="007D7551" w:rsidRDefault="00AE08B5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07EB0" w:rsidRPr="007D7551" w:rsidRDefault="00AE08B5" w:rsidP="003A2B2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07EB0" w:rsidRPr="007D7551" w:rsidRDefault="00A07EB0" w:rsidP="00A07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07EB0" w:rsidRDefault="00A07EB0" w:rsidP="006B77F2">
            <w:pPr>
              <w:pStyle w:val="ConsPlusNormal"/>
            </w:pPr>
          </w:p>
          <w:p w:rsidR="00AE08B5" w:rsidRPr="00AE08B5" w:rsidRDefault="00AE08B5" w:rsidP="006B77F2">
            <w:pPr>
              <w:pStyle w:val="ConsPlusNormal"/>
              <w:rPr>
                <w:sz w:val="16"/>
                <w:szCs w:val="16"/>
              </w:rPr>
            </w:pPr>
            <w:r w:rsidRPr="00AE08B5">
              <w:rPr>
                <w:sz w:val="16"/>
                <w:szCs w:val="16"/>
              </w:rPr>
              <w:t>1</w:t>
            </w:r>
          </w:p>
        </w:tc>
      </w:tr>
    </w:tbl>
    <w:p w:rsidR="00F73C61" w:rsidRDefault="00F73C61" w:rsidP="00F73C61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  <w:r w:rsidR="00AE08B5">
        <w:rPr>
          <w:rStyle w:val="FontStyle27"/>
        </w:rPr>
        <w:t>: отсутствуют</w:t>
      </w:r>
    </w:p>
    <w:p w:rsidR="00F73C61" w:rsidRDefault="00F73C61" w:rsidP="00F73C61">
      <w:pPr>
        <w:pStyle w:val="Style7"/>
        <w:widowControl/>
        <w:rPr>
          <w:rStyle w:val="FontStyle27"/>
        </w:rPr>
      </w:pPr>
    </w:p>
    <w:p w:rsidR="00F73C61" w:rsidRDefault="00F73C61" w:rsidP="00F73C61">
      <w:pPr>
        <w:pStyle w:val="Style7"/>
        <w:widowControl/>
        <w:rPr>
          <w:rStyle w:val="FontStyle27"/>
        </w:rPr>
      </w:pPr>
    </w:p>
    <w:tbl>
      <w:tblPr>
        <w:tblW w:w="147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3"/>
        <w:gridCol w:w="2152"/>
        <w:gridCol w:w="9321"/>
      </w:tblGrid>
      <w:tr w:rsidR="00F73C61" w:rsidRPr="001B0165" w:rsidTr="006B77F2">
        <w:tc>
          <w:tcPr>
            <w:tcW w:w="14736" w:type="dxa"/>
            <w:gridSpan w:val="3"/>
          </w:tcPr>
          <w:p w:rsidR="00F73C61" w:rsidRPr="001B0165" w:rsidRDefault="00F73C61" w:rsidP="006B77F2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F73C61" w:rsidRPr="001B0165" w:rsidTr="006B77F2">
        <w:trPr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:rsidR="00F73C61" w:rsidRPr="001B0165" w:rsidRDefault="00F73C61" w:rsidP="006B77F2">
            <w:pPr>
              <w:pStyle w:val="Style22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1" w:rsidRPr="00A07EB0" w:rsidRDefault="00A07EB0" w:rsidP="006B77F2">
            <w:pPr>
              <w:pStyle w:val="Style11"/>
              <w:widowControl/>
            </w:pPr>
            <w:r>
              <w:t>3</w:t>
            </w:r>
            <w:r w:rsidR="00AE08B5">
              <w:t>%</w:t>
            </w:r>
          </w:p>
        </w:tc>
        <w:tc>
          <w:tcPr>
            <w:tcW w:w="9321" w:type="dxa"/>
            <w:tcBorders>
              <w:left w:val="single" w:sz="4" w:space="0" w:color="auto"/>
            </w:tcBorders>
          </w:tcPr>
          <w:p w:rsidR="00F73C61" w:rsidRPr="001B0165" w:rsidRDefault="00F73C61" w:rsidP="006B77F2">
            <w:pPr>
              <w:pStyle w:val="Style11"/>
              <w:widowControl/>
            </w:pPr>
          </w:p>
        </w:tc>
      </w:tr>
    </w:tbl>
    <w:p w:rsidR="00F73C61" w:rsidRDefault="00F73C61" w:rsidP="00F73C61">
      <w:pPr>
        <w:pStyle w:val="1"/>
        <w:rPr>
          <w:rStyle w:val="FontStyle27"/>
        </w:rPr>
      </w:pPr>
    </w:p>
    <w:p w:rsidR="00F73C61" w:rsidRPr="001B0165" w:rsidRDefault="00F73C61" w:rsidP="00F73C61">
      <w:pPr>
        <w:pStyle w:val="1"/>
        <w:rPr>
          <w:rStyle w:val="FontStyle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2"/>
      </w:tblGrid>
      <w:tr w:rsidR="00F73C61" w:rsidRPr="001B0165" w:rsidTr="006B77F2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C61" w:rsidRPr="001B0165" w:rsidRDefault="00F73C61" w:rsidP="006B77F2">
            <w:pPr>
              <w:rPr>
                <w:rStyle w:val="FontStyle27"/>
                <w:szCs w:val="24"/>
                <w:vertAlign w:val="superscript"/>
              </w:rPr>
            </w:pPr>
            <w:r>
              <w:rPr>
                <w:rStyle w:val="FontStyle27"/>
                <w:szCs w:val="24"/>
              </w:rPr>
              <w:t xml:space="preserve">                                                                             </w:t>
            </w:r>
            <w:r w:rsidRPr="001B0165">
              <w:rPr>
                <w:rStyle w:val="FontStyle27"/>
                <w:szCs w:val="24"/>
              </w:rPr>
              <w:t xml:space="preserve">Часть </w:t>
            </w:r>
            <w:r w:rsidR="00AE08B5">
              <w:rPr>
                <w:rStyle w:val="FontStyle27"/>
                <w:szCs w:val="24"/>
              </w:rPr>
              <w:t>2</w:t>
            </w:r>
            <w:r w:rsidRPr="001B0165">
              <w:rPr>
                <w:rStyle w:val="FontStyle27"/>
                <w:szCs w:val="24"/>
              </w:rPr>
              <w:t xml:space="preserve">. Прочие сведения о муниципальном задании </w:t>
            </w:r>
            <w:r w:rsidRPr="001B0165">
              <w:rPr>
                <w:rStyle w:val="FontStyle27"/>
                <w:szCs w:val="24"/>
                <w:vertAlign w:val="superscript"/>
              </w:rPr>
              <w:t>6</w:t>
            </w:r>
          </w:p>
          <w:p w:rsidR="00F73C61" w:rsidRPr="001B0165" w:rsidRDefault="00F73C61" w:rsidP="006B77F2">
            <w:pPr>
              <w:jc w:val="center"/>
              <w:rPr>
                <w:szCs w:val="24"/>
              </w:rPr>
            </w:pPr>
          </w:p>
        </w:tc>
      </w:tr>
      <w:tr w:rsidR="00F73C61" w:rsidRPr="001B0165" w:rsidTr="006B77F2"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3C61" w:rsidRPr="001B0165" w:rsidRDefault="00F73C61" w:rsidP="006B77F2">
            <w:pPr>
              <w:tabs>
                <w:tab w:val="left" w:pos="14802"/>
              </w:tabs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F73C61" w:rsidRPr="001B0165" w:rsidTr="006B77F2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F73C61" w:rsidRPr="001B0165" w:rsidRDefault="00701CC7" w:rsidP="00AE08B5">
            <w:pPr>
              <w:rPr>
                <w:szCs w:val="24"/>
              </w:rPr>
            </w:pPr>
            <w:r w:rsidRPr="00701CC7">
              <w:rPr>
                <w:szCs w:val="24"/>
              </w:rPr>
              <w:t>реорганизация и ликвидация учреждения, в</w:t>
            </w:r>
            <w:r w:rsidR="00AE08B5">
              <w:rPr>
                <w:szCs w:val="24"/>
              </w:rPr>
              <w:t xml:space="preserve"> иных</w:t>
            </w:r>
            <w:r w:rsidRPr="00701CC7">
              <w:rPr>
                <w:szCs w:val="24"/>
              </w:rPr>
              <w:t xml:space="preserve"> случа</w:t>
            </w:r>
            <w:r w:rsidR="00AE08B5">
              <w:rPr>
                <w:szCs w:val="24"/>
              </w:rPr>
              <w:t>ях (</w:t>
            </w:r>
            <w:r w:rsidRPr="00701CC7">
              <w:rPr>
                <w:szCs w:val="24"/>
              </w:rPr>
              <w:t>когда учреждение не обеспечивает  выполнение задания в полном объеме</w:t>
            </w:r>
            <w:r w:rsidR="00AE08B5">
              <w:rPr>
                <w:szCs w:val="24"/>
              </w:rPr>
              <w:t>)</w:t>
            </w:r>
          </w:p>
        </w:tc>
      </w:tr>
      <w:tr w:rsidR="00F73C61" w:rsidRPr="001B0165" w:rsidTr="006B77F2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F73C61" w:rsidRPr="001B0165" w:rsidRDefault="00F73C61" w:rsidP="006B77F2">
            <w:pPr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r w:rsidR="00AE08B5">
              <w:rPr>
                <w:rStyle w:val="FontStyle27"/>
                <w:szCs w:val="24"/>
              </w:rPr>
              <w:t>:</w:t>
            </w:r>
          </w:p>
        </w:tc>
      </w:tr>
      <w:tr w:rsidR="00F73C61" w:rsidRPr="001B0165" w:rsidTr="006B77F2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F73C61" w:rsidRPr="001B0165" w:rsidRDefault="00575BF7" w:rsidP="006B77F2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E08B5">
              <w:rPr>
                <w:szCs w:val="24"/>
              </w:rPr>
              <w:t>оличество посетителей спортивного объекта с помесячной разбивкой численности, человек</w:t>
            </w:r>
          </w:p>
        </w:tc>
      </w:tr>
      <w:tr w:rsidR="00F73C61" w:rsidRPr="001B0165" w:rsidTr="006B77F2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F73C61" w:rsidRPr="001B0165" w:rsidRDefault="00F73C61" w:rsidP="006B77F2">
            <w:pPr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>3. Порядок контроля за выполнением муниципального задания</w:t>
            </w:r>
          </w:p>
        </w:tc>
      </w:tr>
    </w:tbl>
    <w:p w:rsidR="00F73C61" w:rsidRPr="001B0165" w:rsidRDefault="00F73C61" w:rsidP="00F73C61">
      <w:pPr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5061"/>
        <w:gridCol w:w="4612"/>
      </w:tblGrid>
      <w:tr w:rsidR="00F73C61" w:rsidRPr="001B0165" w:rsidTr="00575BF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9"/>
              <w:widowControl/>
              <w:ind w:left="206"/>
              <w:rPr>
                <w:rStyle w:val="FontStyle28"/>
              </w:rPr>
            </w:pPr>
            <w:r w:rsidRPr="001B0165">
              <w:rPr>
                <w:rStyle w:val="FontStyle28"/>
              </w:rPr>
              <w:t>Органы, осуществляющие контроль за выполнением муниципа</w:t>
            </w:r>
            <w:r>
              <w:rPr>
                <w:rStyle w:val="FontStyle28"/>
              </w:rPr>
              <w:t>ль</w:t>
            </w:r>
            <w:r w:rsidRPr="001B0165">
              <w:rPr>
                <w:rStyle w:val="FontStyle28"/>
              </w:rPr>
              <w:t>ного задания</w:t>
            </w:r>
          </w:p>
        </w:tc>
      </w:tr>
      <w:tr w:rsidR="00F73C61" w:rsidRPr="001B0165" w:rsidTr="00575BF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1B0165">
              <w:rPr>
                <w:rStyle w:val="FontStyle27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61" w:rsidRPr="001B0165" w:rsidRDefault="00F73C61" w:rsidP="006B77F2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</w:tr>
      <w:tr w:rsidR="00A07EB0" w:rsidRPr="001B0165" w:rsidTr="00575BF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575BF7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E08B5">
              <w:rPr>
                <w:sz w:val="20"/>
                <w:szCs w:val="20"/>
              </w:rPr>
              <w:t>екущий контроль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AE08B5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A07EB0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6FF7">
              <w:rPr>
                <w:sz w:val="20"/>
                <w:szCs w:val="20"/>
              </w:rPr>
              <w:t>управление по физической культуре, спорту и туризму администрации Ленинск</w:t>
            </w:r>
            <w:r w:rsidR="001C5EAC">
              <w:rPr>
                <w:sz w:val="20"/>
                <w:szCs w:val="20"/>
              </w:rPr>
              <w:t xml:space="preserve"> </w:t>
            </w:r>
            <w:r w:rsidRPr="006B6FF7">
              <w:rPr>
                <w:sz w:val="20"/>
                <w:szCs w:val="20"/>
              </w:rPr>
              <w:t>-</w:t>
            </w:r>
            <w:r w:rsidR="001C5EAC">
              <w:rPr>
                <w:sz w:val="20"/>
                <w:szCs w:val="20"/>
              </w:rPr>
              <w:t xml:space="preserve"> </w:t>
            </w:r>
            <w:r w:rsidRPr="006B6FF7">
              <w:rPr>
                <w:sz w:val="20"/>
                <w:szCs w:val="20"/>
              </w:rPr>
              <w:t>Кузнецкого городского округа</w:t>
            </w:r>
          </w:p>
        </w:tc>
      </w:tr>
      <w:tr w:rsidR="00A07EB0" w:rsidRPr="001B0165" w:rsidTr="00575BF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575BF7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E08B5">
              <w:rPr>
                <w:sz w:val="20"/>
                <w:szCs w:val="20"/>
              </w:rPr>
              <w:t>неплановый контроль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A07EB0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6FF7">
              <w:rPr>
                <w:sz w:val="20"/>
                <w:szCs w:val="20"/>
              </w:rPr>
              <w:t>по мере поступления</w:t>
            </w:r>
            <w:r w:rsidR="00AE08B5">
              <w:rPr>
                <w:sz w:val="20"/>
                <w:szCs w:val="20"/>
              </w:rPr>
              <w:t xml:space="preserve"> обращения граждан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A07EB0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6FF7">
              <w:rPr>
                <w:sz w:val="20"/>
                <w:szCs w:val="20"/>
              </w:rPr>
              <w:t>управление по физической культуре, спорту и туризму администрации Ленинск</w:t>
            </w:r>
            <w:r w:rsidR="001C5EAC">
              <w:rPr>
                <w:sz w:val="20"/>
                <w:szCs w:val="20"/>
              </w:rPr>
              <w:t xml:space="preserve"> </w:t>
            </w:r>
            <w:r w:rsidRPr="006B6FF7">
              <w:rPr>
                <w:sz w:val="20"/>
                <w:szCs w:val="20"/>
              </w:rPr>
              <w:t>-</w:t>
            </w:r>
            <w:r w:rsidR="001C5EAC">
              <w:rPr>
                <w:sz w:val="20"/>
                <w:szCs w:val="20"/>
              </w:rPr>
              <w:t xml:space="preserve"> </w:t>
            </w:r>
            <w:r w:rsidRPr="006B6FF7">
              <w:rPr>
                <w:sz w:val="20"/>
                <w:szCs w:val="20"/>
              </w:rPr>
              <w:t>Кузнецкого городского округа</w:t>
            </w:r>
          </w:p>
        </w:tc>
      </w:tr>
      <w:tr w:rsidR="00A07EB0" w:rsidRPr="001B0165" w:rsidTr="00575BF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575BF7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AE08B5">
              <w:rPr>
                <w:sz w:val="20"/>
                <w:szCs w:val="20"/>
              </w:rPr>
              <w:t>нешний контроль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575BF7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планами контрольно-надзорных органов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B0" w:rsidRPr="006B6FF7" w:rsidRDefault="00575BF7" w:rsidP="003A2B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и государственные уполномоченные органы в соответствии с действующим законодательством</w:t>
            </w:r>
          </w:p>
        </w:tc>
      </w:tr>
      <w:tr w:rsidR="00F73C61" w:rsidRPr="001B0165" w:rsidTr="00575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7"/>
        </w:trPr>
        <w:tc>
          <w:tcPr>
            <w:tcW w:w="1474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75BF7" w:rsidRDefault="00575BF7" w:rsidP="006B77F2">
            <w:pPr>
              <w:pStyle w:val="Style17"/>
              <w:widowControl/>
              <w:spacing w:line="240" w:lineRule="exact"/>
              <w:ind w:left="-108"/>
              <w:rPr>
                <w:rStyle w:val="FontStyle27"/>
              </w:rPr>
            </w:pPr>
          </w:p>
          <w:p w:rsidR="00F73C61" w:rsidRPr="001B0165" w:rsidRDefault="00F73C61" w:rsidP="006B77F2">
            <w:pPr>
              <w:pStyle w:val="Style17"/>
              <w:widowControl/>
              <w:spacing w:line="240" w:lineRule="exact"/>
              <w:ind w:left="-108"/>
            </w:pPr>
            <w:r w:rsidRPr="001B0165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F73C61" w:rsidRPr="001B0165" w:rsidTr="00575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6"/>
        </w:trPr>
        <w:tc>
          <w:tcPr>
            <w:tcW w:w="14742" w:type="dxa"/>
            <w:gridSpan w:val="3"/>
            <w:shd w:val="clear" w:color="auto" w:fill="auto"/>
            <w:vAlign w:val="center"/>
          </w:tcPr>
          <w:p w:rsidR="00F73C61" w:rsidRPr="001B0165" w:rsidRDefault="00F73C61" w:rsidP="00165A0F">
            <w:pPr>
              <w:pStyle w:val="Style17"/>
              <w:widowControl/>
              <w:spacing w:line="240" w:lineRule="exact"/>
              <w:ind w:left="-108"/>
            </w:pPr>
            <w:r w:rsidRPr="001B0165">
              <w:rPr>
                <w:rStyle w:val="FontStyle27"/>
              </w:rPr>
              <w:t xml:space="preserve">4.1. Периодичность представления отчетов о выполнении муниципального задания </w:t>
            </w:r>
            <w:r w:rsidR="00A07EB0">
              <w:rPr>
                <w:rStyle w:val="FontStyle27"/>
              </w:rPr>
              <w:t xml:space="preserve">       -  </w:t>
            </w:r>
            <w:r w:rsidR="00165A0F">
              <w:rPr>
                <w:rStyle w:val="FontStyle27"/>
              </w:rPr>
              <w:t>еже</w:t>
            </w:r>
            <w:r w:rsidR="00A07EB0">
              <w:rPr>
                <w:rStyle w:val="FontStyle27"/>
              </w:rPr>
              <w:t>квартальная</w:t>
            </w:r>
          </w:p>
        </w:tc>
      </w:tr>
      <w:tr w:rsidR="00F73C61" w:rsidRPr="001B0165" w:rsidTr="00575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6"/>
        </w:trPr>
        <w:tc>
          <w:tcPr>
            <w:tcW w:w="14742" w:type="dxa"/>
            <w:gridSpan w:val="3"/>
            <w:shd w:val="clear" w:color="auto" w:fill="auto"/>
          </w:tcPr>
          <w:p w:rsidR="00F73C61" w:rsidRPr="001B0165" w:rsidRDefault="00F73C61" w:rsidP="00165A0F">
            <w:pPr>
              <w:pStyle w:val="Style17"/>
              <w:widowControl/>
              <w:spacing w:line="240" w:lineRule="exact"/>
              <w:ind w:left="-108"/>
              <w:jc w:val="both"/>
            </w:pPr>
            <w:r w:rsidRPr="001B0165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 w:rsidR="00A07EB0">
              <w:rPr>
                <w:rStyle w:val="FontStyle27"/>
              </w:rPr>
              <w:t xml:space="preserve">                </w:t>
            </w:r>
          </w:p>
        </w:tc>
      </w:tr>
      <w:tr w:rsidR="00F73C61" w:rsidRPr="001B0165" w:rsidTr="00575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6"/>
        </w:trPr>
        <w:tc>
          <w:tcPr>
            <w:tcW w:w="14742" w:type="dxa"/>
            <w:gridSpan w:val="3"/>
            <w:shd w:val="clear" w:color="auto" w:fill="auto"/>
          </w:tcPr>
          <w:p w:rsidR="00F73C61" w:rsidRPr="001B0165" w:rsidRDefault="00F73C61" w:rsidP="006B77F2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4.2.1. Сроки предоставления предварительного отчета о выполнении муниципального задания</w:t>
            </w:r>
            <w:r w:rsidR="00A07EB0">
              <w:rPr>
                <w:rStyle w:val="FontStyle27"/>
              </w:rPr>
              <w:t xml:space="preserve"> - до 15 числа следующего за отчетным периодом</w:t>
            </w:r>
          </w:p>
        </w:tc>
      </w:tr>
      <w:tr w:rsidR="00F73C61" w:rsidRPr="001B0165" w:rsidTr="00575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6"/>
        </w:trPr>
        <w:tc>
          <w:tcPr>
            <w:tcW w:w="14742" w:type="dxa"/>
            <w:gridSpan w:val="3"/>
            <w:shd w:val="clear" w:color="auto" w:fill="auto"/>
          </w:tcPr>
          <w:p w:rsidR="00F73C61" w:rsidRDefault="00F73C61" w:rsidP="006B77F2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4.2.2. Иные требования к отчетности о выполнении муниципального задания</w:t>
            </w:r>
            <w:r w:rsidR="00A07EB0">
              <w:rPr>
                <w:rStyle w:val="FontStyle27"/>
              </w:rPr>
              <w:t xml:space="preserve"> - </w:t>
            </w:r>
            <w:r w:rsidR="00165A0F">
              <w:rPr>
                <w:rStyle w:val="FontStyle27"/>
              </w:rPr>
              <w:t>нет</w:t>
            </w:r>
          </w:p>
        </w:tc>
      </w:tr>
      <w:tr w:rsidR="00F73C61" w:rsidRPr="001B0165" w:rsidTr="00575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6"/>
        </w:trPr>
        <w:tc>
          <w:tcPr>
            <w:tcW w:w="14742" w:type="dxa"/>
            <w:gridSpan w:val="3"/>
            <w:shd w:val="clear" w:color="auto" w:fill="auto"/>
            <w:vAlign w:val="center"/>
          </w:tcPr>
          <w:p w:rsidR="00F73C61" w:rsidRPr="00165A0F" w:rsidRDefault="00F73C61" w:rsidP="006B77F2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  <w:rPr>
                <w:rStyle w:val="FontStyle27"/>
              </w:rPr>
            </w:pPr>
            <w:r w:rsidRPr="001B0165">
              <w:rPr>
                <w:rStyle w:val="FontStyle27"/>
              </w:rPr>
              <w:t>5. Иные показатели, связанные с выполнением муниципального</w:t>
            </w:r>
            <w:r>
              <w:rPr>
                <w:rStyle w:val="FontStyle27"/>
              </w:rPr>
              <w:t xml:space="preserve"> задания</w:t>
            </w:r>
            <w:r w:rsidRPr="001B0165">
              <w:rPr>
                <w:rStyle w:val="FontStyle27"/>
                <w:vertAlign w:val="superscript"/>
              </w:rPr>
              <w:t xml:space="preserve"> </w:t>
            </w:r>
            <w:r w:rsidR="00165A0F">
              <w:rPr>
                <w:rStyle w:val="FontStyle27"/>
                <w:vertAlign w:val="superscript"/>
              </w:rPr>
              <w:t xml:space="preserve"> </w:t>
            </w:r>
            <w:r w:rsidR="00165A0F">
              <w:rPr>
                <w:rStyle w:val="FontStyle27"/>
              </w:rPr>
              <w:t>- нет</w:t>
            </w:r>
          </w:p>
          <w:p w:rsidR="00165A0F" w:rsidRPr="001B0165" w:rsidRDefault="00165A0F" w:rsidP="006B77F2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</w:pPr>
          </w:p>
        </w:tc>
      </w:tr>
    </w:tbl>
    <w:p w:rsidR="00D44399" w:rsidRDefault="00D44399"/>
    <w:sectPr w:rsidR="00D44399" w:rsidSect="00F73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C82"/>
    <w:multiLevelType w:val="hybridMultilevel"/>
    <w:tmpl w:val="3C1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C61"/>
    <w:rsid w:val="000603FF"/>
    <w:rsid w:val="00165A0F"/>
    <w:rsid w:val="001815B7"/>
    <w:rsid w:val="001A5A1A"/>
    <w:rsid w:val="001C5EAC"/>
    <w:rsid w:val="00286FE5"/>
    <w:rsid w:val="00575BF7"/>
    <w:rsid w:val="00701CC7"/>
    <w:rsid w:val="007370F7"/>
    <w:rsid w:val="00776104"/>
    <w:rsid w:val="0085012F"/>
    <w:rsid w:val="00A07EB0"/>
    <w:rsid w:val="00AD1CCD"/>
    <w:rsid w:val="00AE08B5"/>
    <w:rsid w:val="00D11C2F"/>
    <w:rsid w:val="00D44399"/>
    <w:rsid w:val="00D90C19"/>
    <w:rsid w:val="00E01239"/>
    <w:rsid w:val="00E61E7B"/>
    <w:rsid w:val="00ED6707"/>
    <w:rsid w:val="00F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61"/>
    <w:pPr>
      <w:widowControl w:val="0"/>
      <w:spacing w:after="0" w:line="240" w:lineRule="auto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3C61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F73C61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F73C61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F73C61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F73C61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F73C61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F73C61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paragraph" w:customStyle="1" w:styleId="Style16">
    <w:name w:val="Style16"/>
    <w:basedOn w:val="a"/>
    <w:rsid w:val="00F73C61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7">
    <w:name w:val="Style17"/>
    <w:basedOn w:val="a"/>
    <w:rsid w:val="00F73C61"/>
    <w:pPr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rsid w:val="00F73C61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F73C61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F73C61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73C6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F73C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F73C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F73C61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73C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Cs w:val="24"/>
      <w:lang w:eastAsia="ru-RU"/>
    </w:rPr>
  </w:style>
  <w:style w:type="paragraph" w:customStyle="1" w:styleId="ConsPlusNormal">
    <w:name w:val="ConsPlusNormal"/>
    <w:rsid w:val="00F73C61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AC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0CA561A6F7CCF0DBB4808F29DF0770D1E47937BAC67E909FCE6EC20U7JFD" TargetMode="External"/><Relationship Id="rId5" Type="http://schemas.openxmlformats.org/officeDocument/2006/relationships/hyperlink" Target="consultantplus://offline/ref=8680CA561A6F7CCF0DBB4808F29DF0770D114C9075AE67E909FCE6EC20U7J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12</cp:revision>
  <cp:lastPrinted>2018-11-21T07:24:00Z</cp:lastPrinted>
  <dcterms:created xsi:type="dcterms:W3CDTF">2018-01-18T01:51:00Z</dcterms:created>
  <dcterms:modified xsi:type="dcterms:W3CDTF">2019-04-29T02:32:00Z</dcterms:modified>
</cp:coreProperties>
</file>